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B93FDA" w14:textId="77777777" w:rsidR="006B712E" w:rsidRPr="0099422D" w:rsidRDefault="006B712E" w:rsidP="0099422D">
      <w:pPr>
        <w:tabs>
          <w:tab w:val="center" w:pos="5236"/>
          <w:tab w:val="right" w:pos="10473"/>
        </w:tabs>
        <w:jc w:val="center"/>
        <w:rPr>
          <w:rFonts w:ascii="Times New Roman" w:hAnsi="Times New Roman"/>
          <w:szCs w:val="24"/>
        </w:rPr>
      </w:pPr>
      <w:bookmarkStart w:id="0" w:name="OLE_LINK1"/>
      <w:r w:rsidRPr="0099422D">
        <w:rPr>
          <w:rFonts w:ascii="Times New Roman" w:hAnsi="Times New Roman"/>
          <w:b/>
          <w:szCs w:val="24"/>
        </w:rPr>
        <w:t>ANYKŠČIŲ RAJONO SAVIVALDYBĖS</w:t>
      </w:r>
      <w:r w:rsidRPr="0099422D">
        <w:rPr>
          <w:rFonts w:ascii="Times New Roman" w:hAnsi="Times New Roman"/>
          <w:szCs w:val="24"/>
        </w:rPr>
        <w:t xml:space="preserve"> </w:t>
      </w:r>
      <w:r w:rsidRPr="0099422D">
        <w:rPr>
          <w:rFonts w:ascii="Times New Roman" w:hAnsi="Times New Roman"/>
          <w:b/>
          <w:szCs w:val="24"/>
        </w:rPr>
        <w:t>TARYBOS</w:t>
      </w:r>
    </w:p>
    <w:p w14:paraId="17D3389C" w14:textId="565FCEDC" w:rsidR="006B712E" w:rsidRPr="0099422D" w:rsidRDefault="00DC31C7" w:rsidP="0099422D">
      <w:pPr>
        <w:jc w:val="center"/>
        <w:outlineLvl w:val="0"/>
        <w:rPr>
          <w:rFonts w:ascii="Times New Roman" w:hAnsi="Times New Roman"/>
          <w:b/>
          <w:szCs w:val="24"/>
        </w:rPr>
      </w:pPr>
      <w:r w:rsidRPr="0099422D">
        <w:rPr>
          <w:rFonts w:ascii="Times New Roman" w:hAnsi="Times New Roman"/>
          <w:b/>
          <w:bCs/>
          <w:lang w:eastAsia="lt-LT"/>
        </w:rPr>
        <w:t>TEISĖTVARKOS, JAUNIMO IR VISUOMENINIŲ ORGANIZACIJŲ</w:t>
      </w:r>
      <w:r w:rsidRPr="0099422D">
        <w:rPr>
          <w:rFonts w:ascii="Times New Roman" w:hAnsi="Times New Roman"/>
          <w:lang w:eastAsia="lt-LT"/>
        </w:rPr>
        <w:t xml:space="preserve"> </w:t>
      </w:r>
      <w:r w:rsidR="006B712E" w:rsidRPr="0099422D">
        <w:rPr>
          <w:rFonts w:ascii="Times New Roman" w:hAnsi="Times New Roman"/>
          <w:b/>
          <w:szCs w:val="24"/>
        </w:rPr>
        <w:t>KOMITETO</w:t>
      </w:r>
    </w:p>
    <w:p w14:paraId="1D2F64CF" w14:textId="77777777" w:rsidR="006B712E" w:rsidRPr="0099422D" w:rsidRDefault="006B712E" w:rsidP="0099422D">
      <w:pPr>
        <w:jc w:val="center"/>
        <w:outlineLvl w:val="0"/>
        <w:rPr>
          <w:rFonts w:ascii="Times New Roman" w:hAnsi="Times New Roman"/>
          <w:b/>
          <w:szCs w:val="24"/>
        </w:rPr>
      </w:pPr>
      <w:r w:rsidRPr="0099422D">
        <w:rPr>
          <w:rFonts w:ascii="Times New Roman" w:hAnsi="Times New Roman"/>
          <w:b/>
          <w:szCs w:val="24"/>
        </w:rPr>
        <w:t>POSĖDŽIO DARBOTVARKĖ</w:t>
      </w:r>
    </w:p>
    <w:p w14:paraId="3E3B2327" w14:textId="77777777" w:rsidR="00B73AB3" w:rsidRPr="0099422D" w:rsidRDefault="00B73AB3" w:rsidP="0099422D">
      <w:pPr>
        <w:jc w:val="center"/>
        <w:outlineLvl w:val="0"/>
        <w:rPr>
          <w:rFonts w:ascii="Times New Roman" w:hAnsi="Times New Roman"/>
          <w:szCs w:val="24"/>
        </w:rPr>
      </w:pPr>
    </w:p>
    <w:p w14:paraId="7DC073B8" w14:textId="57D165E9" w:rsidR="006B712E" w:rsidRDefault="006B712E" w:rsidP="0099422D">
      <w:pPr>
        <w:jc w:val="center"/>
        <w:rPr>
          <w:rFonts w:ascii="Times New Roman" w:hAnsi="Times New Roman"/>
          <w:b/>
        </w:rPr>
      </w:pPr>
      <w:r w:rsidRPr="0099422D">
        <w:rPr>
          <w:rFonts w:ascii="Times New Roman" w:hAnsi="Times New Roman"/>
          <w:b/>
          <w:szCs w:val="24"/>
        </w:rPr>
        <w:t xml:space="preserve">Posėdis vyks </w:t>
      </w:r>
      <w:r w:rsidR="00A24F29" w:rsidRPr="00D61482">
        <w:rPr>
          <w:rFonts w:ascii="Times New Roman" w:hAnsi="Times New Roman"/>
          <w:b/>
          <w:szCs w:val="24"/>
        </w:rPr>
        <w:t>202</w:t>
      </w:r>
      <w:r w:rsidR="00A24F29">
        <w:rPr>
          <w:rFonts w:ascii="Times New Roman" w:hAnsi="Times New Roman"/>
          <w:b/>
          <w:szCs w:val="24"/>
        </w:rPr>
        <w:t>4</w:t>
      </w:r>
      <w:r w:rsidR="00A24F29" w:rsidRPr="00D61482">
        <w:rPr>
          <w:rFonts w:ascii="Times New Roman" w:hAnsi="Times New Roman"/>
          <w:b/>
          <w:szCs w:val="24"/>
        </w:rPr>
        <w:t xml:space="preserve"> m. </w:t>
      </w:r>
      <w:r w:rsidR="00117B9D">
        <w:rPr>
          <w:rFonts w:ascii="Times New Roman" w:hAnsi="Times New Roman"/>
          <w:b/>
          <w:szCs w:val="24"/>
        </w:rPr>
        <w:t>balandžio</w:t>
      </w:r>
      <w:r w:rsidR="00A24F29">
        <w:rPr>
          <w:rFonts w:ascii="Times New Roman" w:hAnsi="Times New Roman"/>
          <w:b/>
          <w:szCs w:val="24"/>
        </w:rPr>
        <w:t xml:space="preserve"> 2</w:t>
      </w:r>
      <w:r w:rsidR="00117B9D">
        <w:rPr>
          <w:rFonts w:ascii="Times New Roman" w:hAnsi="Times New Roman"/>
          <w:b/>
          <w:szCs w:val="24"/>
        </w:rPr>
        <w:t>3</w:t>
      </w:r>
      <w:r w:rsidR="00A24F29" w:rsidRPr="00D61482">
        <w:rPr>
          <w:rFonts w:ascii="Times New Roman" w:hAnsi="Times New Roman"/>
          <w:b/>
          <w:szCs w:val="24"/>
        </w:rPr>
        <w:t xml:space="preserve"> d. </w:t>
      </w:r>
      <w:r w:rsidR="0083226D" w:rsidRPr="0099422D">
        <w:rPr>
          <w:rFonts w:ascii="Times New Roman" w:hAnsi="Times New Roman"/>
          <w:b/>
        </w:rPr>
        <w:t>1</w:t>
      </w:r>
      <w:r w:rsidR="00DC31C7" w:rsidRPr="0099422D">
        <w:rPr>
          <w:rFonts w:ascii="Times New Roman" w:hAnsi="Times New Roman"/>
          <w:b/>
        </w:rPr>
        <w:t>1</w:t>
      </w:r>
      <w:r w:rsidRPr="0099422D">
        <w:rPr>
          <w:rFonts w:ascii="Times New Roman" w:hAnsi="Times New Roman"/>
          <w:b/>
        </w:rPr>
        <w:t>:00 val.  I</w:t>
      </w:r>
      <w:r w:rsidR="0083226D" w:rsidRPr="0099422D">
        <w:rPr>
          <w:rFonts w:ascii="Times New Roman" w:hAnsi="Times New Roman"/>
          <w:b/>
        </w:rPr>
        <w:t>II</w:t>
      </w:r>
      <w:r w:rsidRPr="0099422D">
        <w:rPr>
          <w:rFonts w:ascii="Times New Roman" w:hAnsi="Times New Roman"/>
          <w:b/>
        </w:rPr>
        <w:t xml:space="preserve"> a. </w:t>
      </w:r>
      <w:r w:rsidR="0083226D" w:rsidRPr="0099422D">
        <w:rPr>
          <w:rFonts w:ascii="Times New Roman" w:hAnsi="Times New Roman"/>
          <w:b/>
        </w:rPr>
        <w:t>304</w:t>
      </w:r>
      <w:r w:rsidRPr="0099422D">
        <w:rPr>
          <w:rFonts w:ascii="Times New Roman" w:hAnsi="Times New Roman"/>
          <w:b/>
        </w:rPr>
        <w:t xml:space="preserve"> kab. J. Biliūno g. 23, Anykščiai</w:t>
      </w:r>
      <w:r w:rsidR="00C56C6C">
        <w:rPr>
          <w:rFonts w:ascii="Times New Roman" w:hAnsi="Times New Roman"/>
          <w:b/>
        </w:rPr>
        <w:t xml:space="preserve"> </w:t>
      </w:r>
    </w:p>
    <w:p w14:paraId="6D10BF11" w14:textId="77777777" w:rsidR="00C56C6C" w:rsidRPr="0099422D" w:rsidRDefault="00C56C6C" w:rsidP="0099422D">
      <w:pPr>
        <w:jc w:val="center"/>
        <w:rPr>
          <w:rFonts w:ascii="Times New Roman" w:hAnsi="Times New Roman"/>
          <w:b/>
        </w:rPr>
      </w:pPr>
    </w:p>
    <w:bookmarkEnd w:id="0"/>
    <w:p w14:paraId="70E50ABE" w14:textId="77777777" w:rsidR="00037E81" w:rsidRPr="00443421" w:rsidRDefault="00037E81" w:rsidP="00037E81">
      <w:pPr>
        <w:spacing w:line="360" w:lineRule="auto"/>
        <w:ind w:firstLine="720"/>
        <w:jc w:val="both"/>
        <w:rPr>
          <w:rFonts w:ascii="Times New Roman" w:hAnsi="Times New Roman"/>
          <w:szCs w:val="24"/>
        </w:rPr>
      </w:pPr>
      <w:r w:rsidRPr="00443421">
        <w:rPr>
          <w:rFonts w:ascii="Times New Roman" w:hAnsi="Times New Roman"/>
          <w:szCs w:val="24"/>
        </w:rPr>
        <w:t xml:space="preserve">1. </w:t>
      </w:r>
      <w:r w:rsidRPr="00443421">
        <w:rPr>
          <w:rFonts w:ascii="Times New Roman" w:hAnsi="Times New Roman"/>
          <w:szCs w:val="24"/>
          <w:shd w:val="clear" w:color="auto" w:fill="FFFFFF"/>
        </w:rPr>
        <w:t xml:space="preserve">Dėl Juozo Tumo-Vaižganto premijos nuostatų patvirtinimo </w:t>
      </w:r>
      <w:r w:rsidRPr="00443421">
        <w:rPr>
          <w:rFonts w:ascii="Times New Roman" w:hAnsi="Times New Roman"/>
          <w:szCs w:val="24"/>
        </w:rPr>
        <w:t>(1-T-177).</w:t>
      </w:r>
    </w:p>
    <w:p w14:paraId="1DDA05B9" w14:textId="77777777" w:rsidR="00037E81" w:rsidRPr="00443421" w:rsidRDefault="00037E81" w:rsidP="00037E81">
      <w:pPr>
        <w:spacing w:line="360" w:lineRule="auto"/>
        <w:ind w:firstLine="720"/>
        <w:jc w:val="both"/>
        <w:rPr>
          <w:rFonts w:ascii="Times New Roman" w:hAnsi="Times New Roman"/>
          <w:b/>
          <w:bCs/>
          <w:szCs w:val="24"/>
        </w:rPr>
      </w:pPr>
      <w:r w:rsidRPr="00443421">
        <w:rPr>
          <w:rFonts w:ascii="Times New Roman" w:hAnsi="Times New Roman"/>
          <w:b/>
          <w:bCs/>
          <w:szCs w:val="24"/>
        </w:rPr>
        <w:t>Pranešėja – Kristina Jakubauskaitė-Veršelienė</w:t>
      </w:r>
    </w:p>
    <w:p w14:paraId="501A56DC" w14:textId="77777777" w:rsidR="00037E81" w:rsidRPr="00443421" w:rsidRDefault="00037E81" w:rsidP="00037E81">
      <w:pPr>
        <w:spacing w:line="360" w:lineRule="auto"/>
        <w:ind w:firstLine="720"/>
        <w:jc w:val="both"/>
        <w:rPr>
          <w:rFonts w:ascii="Times New Roman" w:hAnsi="Times New Roman"/>
          <w:szCs w:val="24"/>
        </w:rPr>
      </w:pPr>
      <w:r w:rsidRPr="00443421">
        <w:rPr>
          <w:rFonts w:ascii="Times New Roman" w:hAnsi="Times New Roman"/>
          <w:szCs w:val="24"/>
        </w:rPr>
        <w:t>2. Dėl Anykščių rajono savivaldybės tarybos 2024 m. vasario 8 d. sprendimo Nr. 1-TS-24 „Dėl Anykščių rajono savivaldybės 2024 metų biudžeto patvirtinimo“ pakeitimo (1-T-140).</w:t>
      </w:r>
    </w:p>
    <w:p w14:paraId="1D8308CC" w14:textId="77777777" w:rsidR="00037E81" w:rsidRPr="00443421" w:rsidRDefault="00037E81" w:rsidP="00037E81">
      <w:pPr>
        <w:spacing w:line="360" w:lineRule="auto"/>
        <w:ind w:firstLine="720"/>
        <w:jc w:val="both"/>
        <w:rPr>
          <w:rFonts w:ascii="Times New Roman" w:hAnsi="Times New Roman"/>
          <w:szCs w:val="24"/>
        </w:rPr>
      </w:pPr>
      <w:r w:rsidRPr="00443421">
        <w:rPr>
          <w:rFonts w:ascii="Times New Roman" w:hAnsi="Times New Roman"/>
          <w:szCs w:val="24"/>
        </w:rPr>
        <w:t>3. Dėl 2025 metų nekilnojamojo turto mokesčio  tarifų nustatymo (1-T-141).</w:t>
      </w:r>
    </w:p>
    <w:p w14:paraId="46F5298A" w14:textId="77777777" w:rsidR="00037E81" w:rsidRPr="00443421" w:rsidRDefault="00037E81" w:rsidP="00037E81">
      <w:pPr>
        <w:spacing w:line="360" w:lineRule="auto"/>
        <w:ind w:firstLine="720"/>
        <w:jc w:val="both"/>
        <w:rPr>
          <w:rFonts w:ascii="Times New Roman" w:hAnsi="Times New Roman"/>
          <w:b/>
          <w:bCs/>
          <w:szCs w:val="24"/>
        </w:rPr>
      </w:pPr>
      <w:r w:rsidRPr="00443421">
        <w:rPr>
          <w:rFonts w:ascii="Times New Roman" w:hAnsi="Times New Roman"/>
          <w:b/>
          <w:bCs/>
          <w:szCs w:val="24"/>
        </w:rPr>
        <w:t>Pranešėja – Danuta Gruzinskienė</w:t>
      </w:r>
    </w:p>
    <w:p w14:paraId="46476C26" w14:textId="77777777" w:rsidR="00037E81" w:rsidRPr="00443421" w:rsidRDefault="00037E81" w:rsidP="00037E81">
      <w:pPr>
        <w:spacing w:line="360" w:lineRule="auto"/>
        <w:ind w:firstLine="720"/>
        <w:jc w:val="both"/>
        <w:rPr>
          <w:rFonts w:ascii="Times New Roman" w:hAnsi="Times New Roman"/>
          <w:szCs w:val="24"/>
        </w:rPr>
      </w:pPr>
      <w:r w:rsidRPr="00443421">
        <w:rPr>
          <w:rFonts w:ascii="Times New Roman" w:hAnsi="Times New Roman"/>
          <w:szCs w:val="24"/>
        </w:rPr>
        <w:t>4. Dėl pritarimo projektui „Vaižganto gimtojo krašto objektų pritaikymas įvairių grupių poreikiams“ (1-T-165).</w:t>
      </w:r>
    </w:p>
    <w:p w14:paraId="3D0CBF8D" w14:textId="77777777" w:rsidR="00037E81" w:rsidRPr="00443421" w:rsidRDefault="00037E81" w:rsidP="00037E81">
      <w:pPr>
        <w:spacing w:line="360" w:lineRule="auto"/>
        <w:ind w:firstLine="720"/>
        <w:jc w:val="both"/>
        <w:rPr>
          <w:rFonts w:ascii="Times New Roman" w:hAnsi="Times New Roman"/>
          <w:szCs w:val="24"/>
        </w:rPr>
      </w:pPr>
      <w:r w:rsidRPr="00443421">
        <w:rPr>
          <w:rFonts w:ascii="Times New Roman" w:hAnsi="Times New Roman"/>
          <w:szCs w:val="24"/>
        </w:rPr>
        <w:t>5. Dėl pritarimo Anykščių rajono savivaldybės 2023–2025 metų strateginio veiklos plano įgyvendinimo 2023 metais ataskaitai (1-T-164).</w:t>
      </w:r>
    </w:p>
    <w:p w14:paraId="2D1D6495" w14:textId="77777777" w:rsidR="00037E81" w:rsidRPr="00443421" w:rsidRDefault="00037E81" w:rsidP="00037E81">
      <w:pPr>
        <w:spacing w:line="360" w:lineRule="auto"/>
        <w:ind w:firstLine="720"/>
        <w:jc w:val="both"/>
        <w:rPr>
          <w:rFonts w:ascii="Times New Roman" w:hAnsi="Times New Roman"/>
          <w:b/>
          <w:bCs/>
          <w:szCs w:val="24"/>
        </w:rPr>
      </w:pPr>
      <w:r w:rsidRPr="00443421">
        <w:rPr>
          <w:rFonts w:ascii="Times New Roman" w:hAnsi="Times New Roman"/>
          <w:b/>
          <w:bCs/>
          <w:szCs w:val="24"/>
        </w:rPr>
        <w:t>Pranešėja – Jolanta Jucevičienė</w:t>
      </w:r>
    </w:p>
    <w:p w14:paraId="5BA8723B" w14:textId="77777777" w:rsidR="00037E81" w:rsidRPr="00443421" w:rsidRDefault="00037E81" w:rsidP="00037E81">
      <w:pPr>
        <w:spacing w:line="360" w:lineRule="auto"/>
        <w:ind w:firstLine="720"/>
        <w:jc w:val="both"/>
        <w:rPr>
          <w:rFonts w:ascii="Times New Roman" w:hAnsi="Times New Roman"/>
          <w:szCs w:val="24"/>
        </w:rPr>
      </w:pPr>
      <w:r w:rsidRPr="00443421">
        <w:rPr>
          <w:rFonts w:ascii="Times New Roman" w:hAnsi="Times New Roman"/>
          <w:szCs w:val="24"/>
        </w:rPr>
        <w:t xml:space="preserve">6. Dėl Anykščių rajono savivaldybės peticijų komisijos sudarymo ir jos nuostatų patvirtinimo (1-T-161) </w:t>
      </w:r>
    </w:p>
    <w:p w14:paraId="683333EC" w14:textId="77777777" w:rsidR="00037E81" w:rsidRPr="00443421" w:rsidRDefault="00037E81" w:rsidP="00037E81">
      <w:pPr>
        <w:spacing w:line="360" w:lineRule="auto"/>
        <w:ind w:firstLine="720"/>
        <w:jc w:val="both"/>
        <w:rPr>
          <w:rFonts w:ascii="Times New Roman" w:hAnsi="Times New Roman"/>
          <w:szCs w:val="24"/>
        </w:rPr>
      </w:pPr>
      <w:r w:rsidRPr="00443421">
        <w:rPr>
          <w:rFonts w:ascii="Times New Roman" w:hAnsi="Times New Roman"/>
          <w:szCs w:val="24"/>
        </w:rPr>
        <w:t>7. Dėl Anykščių rajono savivaldybės tarybos 2023 m. gegužės 9 d. sprendimo Nr. 1-TS-147 „Dėl Anykščių rajono savivaldybės tarybos narių delegavimo į Lietuvos savivaldybių asociacijos suvažiavimą“ pakeitimo (1-T-162).</w:t>
      </w:r>
    </w:p>
    <w:p w14:paraId="0F5BD38E" w14:textId="77777777" w:rsidR="00037E81" w:rsidRPr="00443421" w:rsidRDefault="00037E81" w:rsidP="00037E81">
      <w:pPr>
        <w:spacing w:line="360" w:lineRule="auto"/>
        <w:ind w:firstLine="720"/>
        <w:jc w:val="both"/>
        <w:rPr>
          <w:rFonts w:ascii="Times New Roman" w:hAnsi="Times New Roman"/>
          <w:b/>
          <w:bCs/>
          <w:szCs w:val="24"/>
        </w:rPr>
      </w:pPr>
      <w:r w:rsidRPr="00443421">
        <w:rPr>
          <w:rFonts w:ascii="Times New Roman" w:hAnsi="Times New Roman"/>
          <w:b/>
          <w:bCs/>
          <w:szCs w:val="24"/>
        </w:rPr>
        <w:t>Pranešėjas – Audrius Bulnis</w:t>
      </w:r>
    </w:p>
    <w:p w14:paraId="50CFBADD" w14:textId="77777777" w:rsidR="00037E81" w:rsidRPr="00443421" w:rsidRDefault="00037E81" w:rsidP="00037E81">
      <w:pPr>
        <w:spacing w:line="360" w:lineRule="auto"/>
        <w:ind w:firstLine="720"/>
        <w:jc w:val="both"/>
        <w:rPr>
          <w:rFonts w:ascii="Times New Roman" w:hAnsi="Times New Roman"/>
          <w:szCs w:val="24"/>
        </w:rPr>
      </w:pPr>
      <w:r w:rsidRPr="00443421">
        <w:rPr>
          <w:rFonts w:ascii="Times New Roman" w:hAnsi="Times New Roman"/>
          <w:szCs w:val="24"/>
        </w:rPr>
        <w:t>8. Dėl 1996 m. gegužės 9 d. valstybinės žemės nuomos sutarties Nr. N34/96-0303 ir 2017 m. birželio 16 d. susitarimo pakeisti nuomos sutartį Nr. 38sžn-171-(14.38.55.) nutraukimo (1-T-138).</w:t>
      </w:r>
    </w:p>
    <w:p w14:paraId="4C4086AD" w14:textId="77777777" w:rsidR="00037E81" w:rsidRPr="00443421" w:rsidRDefault="00037E81" w:rsidP="00037E81">
      <w:pPr>
        <w:spacing w:line="360" w:lineRule="auto"/>
        <w:ind w:firstLine="720"/>
        <w:jc w:val="both"/>
        <w:rPr>
          <w:rFonts w:ascii="Times New Roman" w:hAnsi="Times New Roman"/>
          <w:szCs w:val="24"/>
        </w:rPr>
      </w:pPr>
      <w:r w:rsidRPr="00443421">
        <w:rPr>
          <w:rFonts w:ascii="Times New Roman" w:hAnsi="Times New Roman"/>
          <w:szCs w:val="24"/>
        </w:rPr>
        <w:t>9. Dėl gatvių pavadinimų suteikimo ir pakeitimo Anykščių rajono savivaldybės gyvenamosiose vietovėse (1-T-133).</w:t>
      </w:r>
    </w:p>
    <w:p w14:paraId="627B853E" w14:textId="77777777" w:rsidR="00037E81" w:rsidRPr="00443421" w:rsidRDefault="00037E81" w:rsidP="00037E81">
      <w:pPr>
        <w:spacing w:line="360" w:lineRule="auto"/>
        <w:ind w:firstLine="720"/>
        <w:jc w:val="both"/>
        <w:rPr>
          <w:rFonts w:ascii="Times New Roman" w:hAnsi="Times New Roman"/>
          <w:szCs w:val="24"/>
        </w:rPr>
      </w:pPr>
      <w:r w:rsidRPr="00443421">
        <w:rPr>
          <w:rFonts w:ascii="Times New Roman" w:hAnsi="Times New Roman"/>
          <w:szCs w:val="24"/>
        </w:rPr>
        <w:t>10. Dėl 2022 m. vasario 21 d. Valstybinės žemės nuomos sutarties Nr. 38SŽN-72-(14.31.55.) pakeitimo (1-T-134).</w:t>
      </w:r>
    </w:p>
    <w:p w14:paraId="37B39907" w14:textId="77777777" w:rsidR="00037E81" w:rsidRPr="00443421" w:rsidRDefault="00037E81" w:rsidP="00037E81">
      <w:pPr>
        <w:spacing w:line="360" w:lineRule="auto"/>
        <w:ind w:firstLine="720"/>
        <w:jc w:val="both"/>
        <w:rPr>
          <w:rFonts w:ascii="Times New Roman" w:hAnsi="Times New Roman"/>
          <w:b/>
          <w:bCs/>
          <w:szCs w:val="24"/>
        </w:rPr>
      </w:pPr>
      <w:r w:rsidRPr="00443421">
        <w:rPr>
          <w:rFonts w:ascii="Times New Roman" w:hAnsi="Times New Roman"/>
          <w:b/>
          <w:bCs/>
          <w:szCs w:val="24"/>
        </w:rPr>
        <w:t>Pranešėja – Daiva Gasiūnienė</w:t>
      </w:r>
    </w:p>
    <w:p w14:paraId="000284E7" w14:textId="77777777" w:rsidR="00037E81" w:rsidRPr="00443421" w:rsidRDefault="00037E81" w:rsidP="00037E81">
      <w:pPr>
        <w:spacing w:line="360" w:lineRule="auto"/>
        <w:ind w:firstLine="720"/>
        <w:jc w:val="both"/>
        <w:rPr>
          <w:rFonts w:ascii="Times New Roman" w:hAnsi="Times New Roman"/>
          <w:szCs w:val="24"/>
        </w:rPr>
      </w:pPr>
      <w:r w:rsidRPr="00443421">
        <w:rPr>
          <w:rFonts w:ascii="Times New Roman" w:hAnsi="Times New Roman"/>
          <w:szCs w:val="24"/>
        </w:rPr>
        <w:t>11. Dėl Anykščių rajono savivaldybės tarybos 2019 m. lapkričio 28 d. sprendimo Nr. 1-TS-345 ,,Dėl Anykščių rajono savivaldybės prioritetų atlikti vietinės reikšmės transporto infrastruktūros objektų projektavimo, remonto ir rekonstrukcijos darbų nustatymo ir kelių priežiūros ir plėtros programos lėšų, skirtų savivaldybės vietinės reikšmės keliams ir gatvėms tiesti, rekonstruoti, taisyti (remontuoti), prižiūrėti ir saugaus eismo sąlygoms užtikrinti, naudojimo ir skirstymo tvarkos aprašo patvirtinimo“ pakeitimo (1-T-170).</w:t>
      </w:r>
    </w:p>
    <w:p w14:paraId="7BB13FD8" w14:textId="77777777" w:rsidR="00037E81" w:rsidRPr="00443421" w:rsidRDefault="00037E81" w:rsidP="00037E81">
      <w:pPr>
        <w:spacing w:line="360" w:lineRule="auto"/>
        <w:ind w:firstLine="720"/>
        <w:jc w:val="both"/>
        <w:rPr>
          <w:rFonts w:ascii="Times New Roman" w:hAnsi="Times New Roman"/>
          <w:b/>
          <w:bCs/>
          <w:szCs w:val="24"/>
        </w:rPr>
      </w:pPr>
      <w:r w:rsidRPr="00443421">
        <w:rPr>
          <w:rFonts w:ascii="Times New Roman" w:hAnsi="Times New Roman"/>
          <w:b/>
          <w:bCs/>
          <w:szCs w:val="24"/>
        </w:rPr>
        <w:lastRenderedPageBreak/>
        <w:t>Pranešėjas – Audrius Vasilčikas</w:t>
      </w:r>
    </w:p>
    <w:p w14:paraId="59EB4EEF" w14:textId="77777777" w:rsidR="00037E81" w:rsidRPr="00443421" w:rsidRDefault="00037E81" w:rsidP="00037E81">
      <w:pPr>
        <w:spacing w:line="360" w:lineRule="auto"/>
        <w:ind w:firstLine="720"/>
        <w:jc w:val="both"/>
        <w:rPr>
          <w:rFonts w:ascii="Times New Roman" w:hAnsi="Times New Roman"/>
          <w:szCs w:val="24"/>
        </w:rPr>
      </w:pPr>
      <w:r w:rsidRPr="00443421">
        <w:rPr>
          <w:rFonts w:ascii="Times New Roman" w:hAnsi="Times New Roman"/>
          <w:szCs w:val="24"/>
        </w:rPr>
        <w:t>12. Dėl 2025 metų žemės mokesčio tarifų nustatymo (1-T-142).</w:t>
      </w:r>
    </w:p>
    <w:p w14:paraId="33400C34" w14:textId="77777777" w:rsidR="00037E81" w:rsidRPr="00443421" w:rsidRDefault="00037E81" w:rsidP="00037E81">
      <w:pPr>
        <w:spacing w:line="360" w:lineRule="auto"/>
        <w:ind w:firstLine="720"/>
        <w:jc w:val="both"/>
        <w:rPr>
          <w:rFonts w:ascii="Times New Roman" w:hAnsi="Times New Roman"/>
          <w:szCs w:val="24"/>
        </w:rPr>
      </w:pPr>
      <w:r w:rsidRPr="00443421">
        <w:rPr>
          <w:rFonts w:ascii="Times New Roman" w:hAnsi="Times New Roman"/>
          <w:szCs w:val="24"/>
        </w:rPr>
        <w:t>13. Dėl 2024 metų neapmokestinamųjų žemės sklypų dydžių fiziniams asmenims nustatymo (1-T-143).</w:t>
      </w:r>
    </w:p>
    <w:p w14:paraId="3B20F784" w14:textId="77777777" w:rsidR="00037E81" w:rsidRPr="00443421" w:rsidRDefault="00037E81" w:rsidP="00037E81">
      <w:pPr>
        <w:spacing w:line="360" w:lineRule="auto"/>
        <w:ind w:firstLine="720"/>
        <w:jc w:val="both"/>
        <w:rPr>
          <w:rFonts w:ascii="Times New Roman" w:hAnsi="Times New Roman"/>
          <w:szCs w:val="24"/>
        </w:rPr>
      </w:pPr>
      <w:r w:rsidRPr="00443421">
        <w:rPr>
          <w:rFonts w:ascii="Times New Roman" w:hAnsi="Times New Roman"/>
          <w:szCs w:val="24"/>
        </w:rPr>
        <w:t>14. Dėl valstybinės žemės nuomos mokesčio tarifų ir lengvatų nustatymo 2024 metams (1-T-155).</w:t>
      </w:r>
    </w:p>
    <w:p w14:paraId="7AC44782" w14:textId="77777777" w:rsidR="00037E81" w:rsidRPr="00443421" w:rsidRDefault="00037E81" w:rsidP="00037E81">
      <w:pPr>
        <w:spacing w:line="360" w:lineRule="auto"/>
        <w:ind w:firstLine="720"/>
        <w:jc w:val="both"/>
        <w:rPr>
          <w:rFonts w:ascii="Times New Roman" w:hAnsi="Times New Roman"/>
          <w:szCs w:val="24"/>
        </w:rPr>
      </w:pPr>
      <w:r w:rsidRPr="00443421">
        <w:rPr>
          <w:rFonts w:ascii="Times New Roman" w:hAnsi="Times New Roman"/>
          <w:szCs w:val="24"/>
        </w:rPr>
        <w:t>15. Dėl pritarimo dalyvauti partnerio teisėmis projekte „Ūkininkei Daliai Leščinskienei ir valstybei priklausančių melioracijos sistemų rekonstravimas Katlėrių kadastro vietovėje“ (1-T-159).</w:t>
      </w:r>
    </w:p>
    <w:p w14:paraId="56F84E25" w14:textId="77777777" w:rsidR="00037E81" w:rsidRPr="00443421" w:rsidRDefault="00037E81" w:rsidP="00037E81">
      <w:pPr>
        <w:spacing w:line="360" w:lineRule="auto"/>
        <w:ind w:firstLine="720"/>
        <w:jc w:val="both"/>
        <w:rPr>
          <w:rFonts w:ascii="Times New Roman" w:hAnsi="Times New Roman"/>
          <w:szCs w:val="24"/>
        </w:rPr>
      </w:pPr>
      <w:r w:rsidRPr="00443421">
        <w:rPr>
          <w:rFonts w:ascii="Times New Roman" w:hAnsi="Times New Roman"/>
          <w:szCs w:val="24"/>
        </w:rPr>
        <w:t xml:space="preserve">16. Dėl pritarimo dalyvauti partnerio teisėmis projekte ,,Asociacijos „Derlingi laukai“ nariams ir valstybei priklausančių melioracijos sistemų rekonstravimas Traupio, Baravykų, </w:t>
      </w:r>
      <w:proofErr w:type="spellStart"/>
      <w:r w:rsidRPr="00443421">
        <w:rPr>
          <w:rFonts w:ascii="Times New Roman" w:hAnsi="Times New Roman"/>
          <w:szCs w:val="24"/>
        </w:rPr>
        <w:t>Viškonių</w:t>
      </w:r>
      <w:proofErr w:type="spellEnd"/>
      <w:r w:rsidRPr="00443421">
        <w:rPr>
          <w:rFonts w:ascii="Times New Roman" w:hAnsi="Times New Roman"/>
          <w:szCs w:val="24"/>
        </w:rPr>
        <w:t xml:space="preserve"> ir </w:t>
      </w:r>
      <w:proofErr w:type="spellStart"/>
      <w:r w:rsidRPr="00443421">
        <w:rPr>
          <w:rFonts w:ascii="Times New Roman" w:hAnsi="Times New Roman"/>
          <w:szCs w:val="24"/>
        </w:rPr>
        <w:t>Rečionių</w:t>
      </w:r>
      <w:proofErr w:type="spellEnd"/>
      <w:r w:rsidRPr="00443421">
        <w:rPr>
          <w:rFonts w:ascii="Times New Roman" w:hAnsi="Times New Roman"/>
          <w:szCs w:val="24"/>
        </w:rPr>
        <w:t xml:space="preserve"> kadastro vietovėse“ (1-T-158).</w:t>
      </w:r>
    </w:p>
    <w:p w14:paraId="0EDACE77" w14:textId="77777777" w:rsidR="00037E81" w:rsidRPr="00443421" w:rsidRDefault="00037E81" w:rsidP="00037E81">
      <w:pPr>
        <w:spacing w:line="360" w:lineRule="auto"/>
        <w:ind w:firstLine="720"/>
        <w:jc w:val="both"/>
        <w:rPr>
          <w:rFonts w:ascii="Times New Roman" w:hAnsi="Times New Roman"/>
          <w:szCs w:val="24"/>
        </w:rPr>
      </w:pPr>
      <w:r w:rsidRPr="00443421">
        <w:rPr>
          <w:rFonts w:ascii="Times New Roman" w:hAnsi="Times New Roman"/>
          <w:szCs w:val="24"/>
        </w:rPr>
        <w:t xml:space="preserve">17. Dėl pritarimo dalyvauti partnerio teisėmis projekte ,,Burbiškio agroserviso kooperatyvui ir valstybei priklausančių melioracijos sistemų rekonstravimas Burbiškio, </w:t>
      </w:r>
      <w:proofErr w:type="spellStart"/>
      <w:r w:rsidRPr="00443421">
        <w:rPr>
          <w:rFonts w:ascii="Times New Roman" w:hAnsi="Times New Roman"/>
          <w:szCs w:val="24"/>
        </w:rPr>
        <w:t>Elmininkų</w:t>
      </w:r>
      <w:proofErr w:type="spellEnd"/>
      <w:r w:rsidRPr="00443421">
        <w:rPr>
          <w:rFonts w:ascii="Times New Roman" w:hAnsi="Times New Roman"/>
          <w:szCs w:val="24"/>
        </w:rPr>
        <w:t xml:space="preserve"> ir Debeikių kadastro vietovėse“ (1-T-160).</w:t>
      </w:r>
    </w:p>
    <w:p w14:paraId="7B2F69B8" w14:textId="77777777" w:rsidR="00037E81" w:rsidRPr="00443421" w:rsidRDefault="00037E81" w:rsidP="00037E81">
      <w:pPr>
        <w:spacing w:line="360" w:lineRule="auto"/>
        <w:ind w:firstLine="720"/>
        <w:jc w:val="both"/>
        <w:rPr>
          <w:rFonts w:ascii="Times New Roman" w:hAnsi="Times New Roman"/>
          <w:b/>
          <w:bCs/>
          <w:szCs w:val="24"/>
        </w:rPr>
      </w:pPr>
      <w:r w:rsidRPr="00443421">
        <w:rPr>
          <w:rFonts w:ascii="Times New Roman" w:hAnsi="Times New Roman"/>
          <w:b/>
          <w:bCs/>
          <w:szCs w:val="24"/>
        </w:rPr>
        <w:t>Pranešėjas – Virmantas Velikonis</w:t>
      </w:r>
    </w:p>
    <w:p w14:paraId="64F7A46A" w14:textId="77777777" w:rsidR="00037E81" w:rsidRPr="00443421" w:rsidRDefault="00037E81" w:rsidP="00037E81">
      <w:pPr>
        <w:spacing w:line="360" w:lineRule="auto"/>
        <w:ind w:firstLine="720"/>
        <w:jc w:val="both"/>
        <w:rPr>
          <w:rFonts w:ascii="Times New Roman" w:hAnsi="Times New Roman"/>
          <w:szCs w:val="24"/>
        </w:rPr>
      </w:pPr>
      <w:r w:rsidRPr="00443421">
        <w:rPr>
          <w:rFonts w:ascii="Times New Roman" w:hAnsi="Times New Roman"/>
          <w:szCs w:val="24"/>
        </w:rPr>
        <w:t>18. Dėl Anykščių rajono savivaldybės visuomenės sveikatos rėmimo specialiosios programos priemonių vykdymo 2023 metų ataskaitos patvirtinimo (1-T-139).</w:t>
      </w:r>
    </w:p>
    <w:p w14:paraId="0B6B57FE" w14:textId="77777777" w:rsidR="00037E81" w:rsidRPr="00443421" w:rsidRDefault="00037E81" w:rsidP="00037E81">
      <w:pPr>
        <w:spacing w:line="360" w:lineRule="auto"/>
        <w:ind w:firstLine="720"/>
        <w:jc w:val="both"/>
        <w:rPr>
          <w:rFonts w:ascii="Times New Roman" w:hAnsi="Times New Roman"/>
          <w:b/>
          <w:bCs/>
          <w:szCs w:val="24"/>
        </w:rPr>
      </w:pPr>
      <w:r w:rsidRPr="00443421">
        <w:rPr>
          <w:rFonts w:ascii="Times New Roman" w:hAnsi="Times New Roman"/>
          <w:b/>
          <w:bCs/>
          <w:szCs w:val="24"/>
        </w:rPr>
        <w:t>Pranešėja – Vaiva Daugelavičienė</w:t>
      </w:r>
    </w:p>
    <w:p w14:paraId="301B6AD0" w14:textId="77777777" w:rsidR="00037E81" w:rsidRPr="00443421" w:rsidRDefault="00037E81" w:rsidP="00037E81">
      <w:pPr>
        <w:spacing w:line="360" w:lineRule="auto"/>
        <w:ind w:firstLine="720"/>
        <w:jc w:val="both"/>
        <w:rPr>
          <w:rFonts w:ascii="Times New Roman" w:hAnsi="Times New Roman"/>
          <w:szCs w:val="24"/>
        </w:rPr>
      </w:pPr>
      <w:r w:rsidRPr="00443421">
        <w:rPr>
          <w:rFonts w:ascii="Times New Roman" w:hAnsi="Times New Roman"/>
          <w:szCs w:val="24"/>
        </w:rPr>
        <w:t>19. Dėl Anykščių rajono savivaldybės 2024 m. socialinių paslaugų plano patvirtinimo (1-T-169).</w:t>
      </w:r>
    </w:p>
    <w:p w14:paraId="26DD889A" w14:textId="77777777" w:rsidR="00037E81" w:rsidRPr="00443421" w:rsidRDefault="00037E81" w:rsidP="00037E81">
      <w:pPr>
        <w:spacing w:line="360" w:lineRule="auto"/>
        <w:ind w:firstLine="720"/>
        <w:jc w:val="both"/>
        <w:rPr>
          <w:rFonts w:ascii="Times New Roman" w:hAnsi="Times New Roman"/>
          <w:szCs w:val="24"/>
        </w:rPr>
      </w:pPr>
      <w:r w:rsidRPr="00443421">
        <w:rPr>
          <w:rFonts w:ascii="Times New Roman" w:hAnsi="Times New Roman"/>
          <w:szCs w:val="24"/>
          <w:shd w:val="clear" w:color="auto" w:fill="FFFFFF"/>
        </w:rPr>
        <w:t xml:space="preserve">20. Dėl Anykščių socialinės globos namų teikiamų vieno mėnesio socialinės globos bei teikiamos laikino atokvėpio paslaugos vienos paros kainos vienam asmeniui Anykščių rajono savivaldybės gyventojams kainų nustatymo </w:t>
      </w:r>
      <w:r w:rsidRPr="00443421">
        <w:rPr>
          <w:rFonts w:ascii="Times New Roman" w:hAnsi="Times New Roman"/>
          <w:szCs w:val="24"/>
        </w:rPr>
        <w:t>(1-T-174).</w:t>
      </w:r>
    </w:p>
    <w:p w14:paraId="1BCE4A06" w14:textId="77777777" w:rsidR="00037E81" w:rsidRPr="00443421" w:rsidRDefault="00037E81" w:rsidP="00037E81">
      <w:pPr>
        <w:spacing w:line="360" w:lineRule="auto"/>
        <w:ind w:firstLine="720"/>
        <w:jc w:val="both"/>
        <w:rPr>
          <w:rFonts w:ascii="Times New Roman" w:hAnsi="Times New Roman"/>
          <w:b/>
          <w:bCs/>
          <w:szCs w:val="24"/>
        </w:rPr>
      </w:pPr>
      <w:r w:rsidRPr="00443421">
        <w:rPr>
          <w:rFonts w:ascii="Times New Roman" w:hAnsi="Times New Roman"/>
          <w:b/>
          <w:bCs/>
          <w:szCs w:val="24"/>
        </w:rPr>
        <w:t>Pranešėja – Vaida Laurukėnienė</w:t>
      </w:r>
    </w:p>
    <w:p w14:paraId="53FA85FF" w14:textId="77777777" w:rsidR="00037E81" w:rsidRPr="00443421" w:rsidRDefault="00037E81" w:rsidP="00037E81">
      <w:pPr>
        <w:spacing w:line="360" w:lineRule="auto"/>
        <w:ind w:firstLine="720"/>
        <w:jc w:val="both"/>
        <w:rPr>
          <w:rFonts w:ascii="Times New Roman" w:hAnsi="Times New Roman"/>
          <w:szCs w:val="24"/>
        </w:rPr>
      </w:pPr>
      <w:r w:rsidRPr="00443421">
        <w:rPr>
          <w:rFonts w:ascii="Times New Roman" w:hAnsi="Times New Roman"/>
          <w:szCs w:val="24"/>
        </w:rPr>
        <w:t>21. Dėl valstybės biudžeto lėšų, skirtų išlaidoms, susijusioms su Anykščių rajono savivaldybės mokyklų mokytojų, dirbančių pagal ikimokyklinio, priešmokyklinio, bendrojo ugdymo programas, personalo optimizavimu ir atnaujinimu, apmokėti, paskirstymo tvarkos aprašo patvirtinimo (1-T-152).</w:t>
      </w:r>
    </w:p>
    <w:p w14:paraId="4CF35BDB" w14:textId="77777777" w:rsidR="00037E81" w:rsidRPr="00443421" w:rsidRDefault="00037E81" w:rsidP="00037E81">
      <w:pPr>
        <w:spacing w:line="360" w:lineRule="auto"/>
        <w:ind w:firstLine="720"/>
        <w:jc w:val="both"/>
        <w:rPr>
          <w:rFonts w:ascii="Times New Roman" w:hAnsi="Times New Roman"/>
          <w:szCs w:val="24"/>
        </w:rPr>
      </w:pPr>
      <w:r w:rsidRPr="00443421">
        <w:rPr>
          <w:rFonts w:ascii="Times New Roman" w:hAnsi="Times New Roman"/>
          <w:szCs w:val="24"/>
        </w:rPr>
        <w:t>22. Dėl Anykščių Antano Vienuolio progimnazijos nuostatų patvirtinimo (1-T-153).</w:t>
      </w:r>
    </w:p>
    <w:p w14:paraId="2F17C0B1" w14:textId="77777777" w:rsidR="00037E81" w:rsidRPr="00443421" w:rsidRDefault="00037E81" w:rsidP="00037E81">
      <w:pPr>
        <w:spacing w:line="360" w:lineRule="auto"/>
        <w:ind w:firstLine="720"/>
        <w:jc w:val="both"/>
        <w:rPr>
          <w:rFonts w:ascii="Times New Roman" w:hAnsi="Times New Roman"/>
          <w:szCs w:val="24"/>
        </w:rPr>
      </w:pPr>
      <w:r w:rsidRPr="00443421">
        <w:rPr>
          <w:rFonts w:ascii="Times New Roman" w:hAnsi="Times New Roman"/>
          <w:szCs w:val="24"/>
        </w:rPr>
        <w:t>23. Dėl Anykščių Antano Baranausko pagrindinės mokyklos nuostatų patvirtinimo (1-T-147).</w:t>
      </w:r>
    </w:p>
    <w:p w14:paraId="3D4821DD" w14:textId="77777777" w:rsidR="00037E81" w:rsidRPr="00443421" w:rsidRDefault="00037E81" w:rsidP="00037E81">
      <w:pPr>
        <w:spacing w:line="360" w:lineRule="auto"/>
        <w:ind w:firstLine="720"/>
        <w:jc w:val="both"/>
        <w:rPr>
          <w:rFonts w:ascii="Times New Roman" w:hAnsi="Times New Roman"/>
          <w:szCs w:val="24"/>
        </w:rPr>
      </w:pPr>
      <w:r w:rsidRPr="00443421">
        <w:rPr>
          <w:rFonts w:ascii="Times New Roman" w:hAnsi="Times New Roman"/>
          <w:szCs w:val="24"/>
        </w:rPr>
        <w:t>24. Dėl Anykščių r. Kavarsko pagrindinės mokyklos-daugiafunkcio centro nuostatų patvirtinimo (1-T-157).</w:t>
      </w:r>
    </w:p>
    <w:p w14:paraId="1347F3C7" w14:textId="77777777" w:rsidR="00037E81" w:rsidRPr="00443421" w:rsidRDefault="00037E81" w:rsidP="00037E81">
      <w:pPr>
        <w:spacing w:line="360" w:lineRule="auto"/>
        <w:ind w:firstLine="720"/>
        <w:jc w:val="both"/>
        <w:rPr>
          <w:rFonts w:ascii="Times New Roman" w:hAnsi="Times New Roman"/>
          <w:szCs w:val="24"/>
        </w:rPr>
      </w:pPr>
      <w:r w:rsidRPr="00443421">
        <w:rPr>
          <w:rFonts w:ascii="Times New Roman" w:hAnsi="Times New Roman"/>
          <w:szCs w:val="24"/>
        </w:rPr>
        <w:t>25. Dėl Anykščių Jono Biliūno gimnazijos nuostatų patvirtinimo (1-T-149).</w:t>
      </w:r>
    </w:p>
    <w:p w14:paraId="4A5FE0A0" w14:textId="77777777" w:rsidR="00037E81" w:rsidRPr="00443421" w:rsidRDefault="00037E81" w:rsidP="00037E81">
      <w:pPr>
        <w:spacing w:line="360" w:lineRule="auto"/>
        <w:ind w:firstLine="720"/>
        <w:jc w:val="both"/>
        <w:rPr>
          <w:rFonts w:ascii="Times New Roman" w:hAnsi="Times New Roman"/>
          <w:szCs w:val="24"/>
        </w:rPr>
      </w:pPr>
      <w:r w:rsidRPr="00443421">
        <w:rPr>
          <w:rFonts w:ascii="Times New Roman" w:hAnsi="Times New Roman"/>
          <w:szCs w:val="24"/>
        </w:rPr>
        <w:t>26. Dėl Anykščių r. Troškūnų Kazio Inčiūros gimnazijos nuostatų patvirtinimo (1-T-146).</w:t>
      </w:r>
    </w:p>
    <w:p w14:paraId="5B3930F7" w14:textId="77777777" w:rsidR="00037E81" w:rsidRPr="00443421" w:rsidRDefault="00037E81" w:rsidP="00037E81">
      <w:pPr>
        <w:spacing w:line="360" w:lineRule="auto"/>
        <w:ind w:firstLine="720"/>
        <w:jc w:val="both"/>
        <w:rPr>
          <w:rFonts w:ascii="Times New Roman" w:hAnsi="Times New Roman"/>
          <w:szCs w:val="24"/>
        </w:rPr>
      </w:pPr>
      <w:r w:rsidRPr="00443421">
        <w:rPr>
          <w:rFonts w:ascii="Times New Roman" w:hAnsi="Times New Roman"/>
          <w:szCs w:val="24"/>
        </w:rPr>
        <w:t>27. Dėl Anykščių r. Svėdasų Juozo Tumo-Vaižganto gimnazijos nuostatų patvirtinimo (1-T-150).</w:t>
      </w:r>
    </w:p>
    <w:p w14:paraId="3C186193" w14:textId="77777777" w:rsidR="00037E81" w:rsidRPr="00443421" w:rsidRDefault="00037E81" w:rsidP="00037E81">
      <w:pPr>
        <w:spacing w:line="360" w:lineRule="auto"/>
        <w:ind w:firstLine="720"/>
        <w:jc w:val="both"/>
        <w:rPr>
          <w:rFonts w:ascii="Times New Roman" w:hAnsi="Times New Roman"/>
          <w:szCs w:val="24"/>
        </w:rPr>
      </w:pPr>
      <w:r w:rsidRPr="00443421">
        <w:rPr>
          <w:rFonts w:ascii="Times New Roman" w:hAnsi="Times New Roman"/>
          <w:szCs w:val="24"/>
        </w:rPr>
        <w:t>28. Dėl Anykščių meno mokyklos nuostatų patvirtinimo (1-T-145).</w:t>
      </w:r>
    </w:p>
    <w:p w14:paraId="0E64292F" w14:textId="77777777" w:rsidR="00037E81" w:rsidRPr="00443421" w:rsidRDefault="00037E81" w:rsidP="00037E81">
      <w:pPr>
        <w:spacing w:line="360" w:lineRule="auto"/>
        <w:ind w:firstLine="720"/>
        <w:jc w:val="both"/>
        <w:rPr>
          <w:rFonts w:ascii="Times New Roman" w:hAnsi="Times New Roman"/>
          <w:szCs w:val="24"/>
        </w:rPr>
      </w:pPr>
      <w:r w:rsidRPr="00443421">
        <w:rPr>
          <w:rFonts w:ascii="Times New Roman" w:hAnsi="Times New Roman"/>
          <w:szCs w:val="24"/>
        </w:rPr>
        <w:lastRenderedPageBreak/>
        <w:t>29. Dėl Anykščių kūno kultūros ir sporto centro nuostatų patvirtinimo (1-T-156).</w:t>
      </w:r>
    </w:p>
    <w:p w14:paraId="338CAF51" w14:textId="77777777" w:rsidR="00037E81" w:rsidRPr="00443421" w:rsidRDefault="00037E81" w:rsidP="00037E81">
      <w:pPr>
        <w:spacing w:line="360" w:lineRule="auto"/>
        <w:ind w:firstLine="720"/>
        <w:jc w:val="both"/>
        <w:rPr>
          <w:rFonts w:ascii="Times New Roman" w:hAnsi="Times New Roman"/>
          <w:b/>
          <w:bCs/>
          <w:szCs w:val="24"/>
        </w:rPr>
      </w:pPr>
      <w:r w:rsidRPr="00443421">
        <w:rPr>
          <w:rFonts w:ascii="Times New Roman" w:hAnsi="Times New Roman"/>
          <w:b/>
          <w:bCs/>
          <w:szCs w:val="24"/>
        </w:rPr>
        <w:t>Pranešėjas – Nijolė Pranckevičienė</w:t>
      </w:r>
    </w:p>
    <w:p w14:paraId="372E7597" w14:textId="77777777" w:rsidR="00037E81" w:rsidRPr="00443421" w:rsidRDefault="00037E81" w:rsidP="00037E81">
      <w:pPr>
        <w:spacing w:line="360" w:lineRule="auto"/>
        <w:ind w:firstLine="720"/>
        <w:jc w:val="both"/>
        <w:rPr>
          <w:rFonts w:ascii="Times New Roman" w:hAnsi="Times New Roman"/>
          <w:szCs w:val="24"/>
        </w:rPr>
      </w:pPr>
      <w:r w:rsidRPr="00443421">
        <w:rPr>
          <w:rFonts w:ascii="Times New Roman" w:hAnsi="Times New Roman"/>
          <w:szCs w:val="24"/>
        </w:rPr>
        <w:t>30. Dėl uždarosios akcinės bendrovės „Anykščių vandenys“ 2023 metų metinio ataskaitų rinkinio patvirtinimo (1-T-154).</w:t>
      </w:r>
    </w:p>
    <w:p w14:paraId="0C62006B" w14:textId="77777777" w:rsidR="00037E81" w:rsidRPr="00443421" w:rsidRDefault="00037E81" w:rsidP="00037E81">
      <w:pPr>
        <w:spacing w:line="360" w:lineRule="auto"/>
        <w:ind w:firstLine="720"/>
        <w:jc w:val="both"/>
        <w:rPr>
          <w:rFonts w:ascii="Times New Roman" w:hAnsi="Times New Roman"/>
          <w:szCs w:val="24"/>
        </w:rPr>
      </w:pPr>
      <w:r w:rsidRPr="00443421">
        <w:rPr>
          <w:rFonts w:ascii="Times New Roman" w:hAnsi="Times New Roman"/>
          <w:szCs w:val="24"/>
        </w:rPr>
        <w:t>31. Dėl UAB „Anykščių šiluma“ koreguoto šilumos gamybos ir (ar) tiekimo pajamų bazinio lygio nustatymo (1-T-148).</w:t>
      </w:r>
    </w:p>
    <w:p w14:paraId="26B6C531" w14:textId="77777777" w:rsidR="00037E81" w:rsidRPr="00443421" w:rsidRDefault="00037E81" w:rsidP="00037E81">
      <w:pPr>
        <w:spacing w:line="360" w:lineRule="auto"/>
        <w:ind w:firstLine="720"/>
        <w:jc w:val="both"/>
        <w:rPr>
          <w:rFonts w:ascii="Times New Roman" w:hAnsi="Times New Roman"/>
          <w:szCs w:val="24"/>
        </w:rPr>
      </w:pPr>
      <w:r w:rsidRPr="00443421">
        <w:rPr>
          <w:rFonts w:ascii="Times New Roman" w:hAnsi="Times New Roman"/>
          <w:szCs w:val="24"/>
        </w:rPr>
        <w:t>32. Dėl pritarimo uždarosios akcinės bendrovės „Anykščių šiluma“ 2020–2023 metų atliktoms investicijoms ir 2024 metų investiciniam planui (1-T-166).</w:t>
      </w:r>
    </w:p>
    <w:p w14:paraId="4CB7A4BE" w14:textId="77777777" w:rsidR="00037E81" w:rsidRPr="00443421" w:rsidRDefault="00037E81" w:rsidP="00037E81">
      <w:pPr>
        <w:spacing w:line="360" w:lineRule="auto"/>
        <w:ind w:firstLine="720"/>
        <w:jc w:val="both"/>
        <w:rPr>
          <w:rFonts w:ascii="Times New Roman" w:hAnsi="Times New Roman"/>
          <w:szCs w:val="24"/>
        </w:rPr>
      </w:pPr>
      <w:r w:rsidRPr="00443421">
        <w:rPr>
          <w:rFonts w:ascii="Times New Roman" w:hAnsi="Times New Roman"/>
          <w:szCs w:val="24"/>
        </w:rPr>
        <w:t>33. Dėl įgaliojimų suteikimo dalyvauti uždarosios akcinės bendrovės „Anykščių šiluma“ visuotiniame akcininkų susirinkime (1-T-144).</w:t>
      </w:r>
    </w:p>
    <w:p w14:paraId="3C37F2DA" w14:textId="77777777" w:rsidR="00037E81" w:rsidRPr="00443421" w:rsidRDefault="00037E81" w:rsidP="00037E81">
      <w:pPr>
        <w:spacing w:line="360" w:lineRule="auto"/>
        <w:ind w:firstLine="720"/>
        <w:jc w:val="both"/>
        <w:rPr>
          <w:rFonts w:ascii="Times New Roman" w:hAnsi="Times New Roman"/>
          <w:szCs w:val="24"/>
        </w:rPr>
      </w:pPr>
      <w:r w:rsidRPr="00443421">
        <w:rPr>
          <w:rFonts w:ascii="Times New Roman" w:hAnsi="Times New Roman"/>
          <w:szCs w:val="24"/>
        </w:rPr>
        <w:t>34. Dėl uždarosios akcinės bendrovės Anykščių komunalinis ūkis 2023 metų metinio ataskaitų rinkinio patvirtinimo (1-T-173).</w:t>
      </w:r>
    </w:p>
    <w:p w14:paraId="496C6944" w14:textId="77777777" w:rsidR="00037E81" w:rsidRPr="00443421" w:rsidRDefault="00037E81" w:rsidP="00037E81">
      <w:pPr>
        <w:spacing w:line="360" w:lineRule="auto"/>
        <w:ind w:firstLine="720"/>
        <w:jc w:val="both"/>
        <w:rPr>
          <w:rFonts w:ascii="Times New Roman" w:hAnsi="Times New Roman"/>
          <w:szCs w:val="24"/>
        </w:rPr>
      </w:pPr>
      <w:r w:rsidRPr="00443421">
        <w:rPr>
          <w:rFonts w:ascii="Times New Roman" w:hAnsi="Times New Roman"/>
          <w:szCs w:val="24"/>
        </w:rPr>
        <w:t>35. Dėl įgaliojimų suteikimo dalyvauti UAB „Utenos regiono atliekų tvarkymo centras“ visuotiniame  akcininkų susirinkime (1-T-151).</w:t>
      </w:r>
    </w:p>
    <w:p w14:paraId="5F0F27E6" w14:textId="77777777" w:rsidR="00037E81" w:rsidRPr="00443421" w:rsidRDefault="00037E81" w:rsidP="00037E81">
      <w:pPr>
        <w:spacing w:line="360" w:lineRule="auto"/>
        <w:ind w:firstLine="720"/>
        <w:jc w:val="both"/>
        <w:rPr>
          <w:rFonts w:ascii="Times New Roman" w:hAnsi="Times New Roman"/>
          <w:szCs w:val="24"/>
        </w:rPr>
      </w:pPr>
      <w:r w:rsidRPr="00443421">
        <w:rPr>
          <w:rFonts w:ascii="Times New Roman" w:hAnsi="Times New Roman"/>
          <w:szCs w:val="24"/>
        </w:rPr>
        <w:t>36. Dėl Anykščių rajono savivaldybės tarybos 2015 m. spalio 22 d. sprendimo Nr. 1-TS-309 „Dėl parduodamų Anykščių rajono savivaldybės būstų sąrašo sudarymo“ pakeitimo (1-T-136).</w:t>
      </w:r>
    </w:p>
    <w:p w14:paraId="637A865B" w14:textId="77777777" w:rsidR="00037E81" w:rsidRPr="00443421" w:rsidRDefault="00037E81" w:rsidP="00037E81">
      <w:pPr>
        <w:spacing w:line="360" w:lineRule="auto"/>
        <w:ind w:firstLine="720"/>
        <w:jc w:val="both"/>
        <w:rPr>
          <w:rFonts w:ascii="Times New Roman" w:hAnsi="Times New Roman"/>
          <w:szCs w:val="24"/>
        </w:rPr>
      </w:pPr>
      <w:r w:rsidRPr="00443421">
        <w:rPr>
          <w:rFonts w:ascii="Times New Roman" w:hAnsi="Times New Roman"/>
          <w:szCs w:val="24"/>
        </w:rPr>
        <w:t>37. Dėl buto Liepų g. 16-5, Aulelių k., Svėdasų sen., Anykščių r. sav.  pardavimo (1-T-137).</w:t>
      </w:r>
    </w:p>
    <w:p w14:paraId="6E814F29" w14:textId="77777777" w:rsidR="00037E81" w:rsidRPr="00443421" w:rsidRDefault="00037E81" w:rsidP="00037E81">
      <w:pPr>
        <w:spacing w:line="360" w:lineRule="auto"/>
        <w:ind w:firstLine="720"/>
        <w:jc w:val="both"/>
        <w:rPr>
          <w:rFonts w:ascii="Times New Roman" w:hAnsi="Times New Roman"/>
          <w:szCs w:val="24"/>
        </w:rPr>
      </w:pPr>
      <w:r w:rsidRPr="00443421">
        <w:rPr>
          <w:rFonts w:ascii="Times New Roman" w:hAnsi="Times New Roman"/>
          <w:szCs w:val="24"/>
        </w:rPr>
        <w:t>38. Dėl Anykščių rajono savivaldybės tarybos 2019 m. lapkričio 28 d.  sprendimo Nr. 1-TS-352 „Dėl Anykščių rajono savivaldybės būsto ir socialinio būsto nuomos bei būsto nuomos ar išperkamosios būsto nuomos mokesčio dalies kompensacijų mokėjimo, bei savivaldybės būsto ir pagalbinio ūkio paskirties pastatų pardavimo tvarkos aprašo, patvirtinimo“ pakeitimo (1-T-167).</w:t>
      </w:r>
    </w:p>
    <w:p w14:paraId="71C6CCA1" w14:textId="77777777" w:rsidR="00037E81" w:rsidRPr="00443421" w:rsidRDefault="00037E81" w:rsidP="00037E81">
      <w:pPr>
        <w:spacing w:line="360" w:lineRule="auto"/>
        <w:ind w:firstLine="720"/>
        <w:jc w:val="both"/>
        <w:rPr>
          <w:rFonts w:ascii="Times New Roman" w:hAnsi="Times New Roman"/>
          <w:szCs w:val="24"/>
        </w:rPr>
      </w:pPr>
      <w:r w:rsidRPr="00443421">
        <w:rPr>
          <w:rFonts w:ascii="Times New Roman" w:hAnsi="Times New Roman"/>
          <w:szCs w:val="24"/>
        </w:rPr>
        <w:t>39. Dėl valstybės turto perėmimo savivaldybės nuosavybėn ir šio turto perdavimo Anykščių rajono savivaldybės administracijai valdyti, naudoti ir disponuoti juo patikėjimo teise (1-T-135).</w:t>
      </w:r>
    </w:p>
    <w:p w14:paraId="72A53CB0" w14:textId="77777777" w:rsidR="00037E81" w:rsidRPr="00443421" w:rsidRDefault="00037E81" w:rsidP="00037E81">
      <w:pPr>
        <w:spacing w:line="360" w:lineRule="auto"/>
        <w:ind w:firstLine="720"/>
        <w:jc w:val="both"/>
        <w:rPr>
          <w:rFonts w:ascii="Times New Roman" w:hAnsi="Times New Roman"/>
          <w:szCs w:val="24"/>
        </w:rPr>
      </w:pPr>
      <w:r w:rsidRPr="00443421">
        <w:rPr>
          <w:rFonts w:ascii="Times New Roman" w:hAnsi="Times New Roman"/>
          <w:szCs w:val="24"/>
        </w:rPr>
        <w:t>40. Dėl sutikimo perimti turtą Anykščių rajono savivaldybei valdyti, naudoti ir disponuoti juo patikėjimo teise (1-T-168).</w:t>
      </w:r>
    </w:p>
    <w:p w14:paraId="4816240C" w14:textId="77777777" w:rsidR="00037E81" w:rsidRPr="00443421" w:rsidRDefault="00037E81" w:rsidP="00037E81">
      <w:pPr>
        <w:spacing w:line="360" w:lineRule="auto"/>
        <w:ind w:firstLine="720"/>
        <w:jc w:val="both"/>
        <w:rPr>
          <w:rFonts w:ascii="Times New Roman" w:hAnsi="Times New Roman"/>
          <w:szCs w:val="24"/>
        </w:rPr>
      </w:pPr>
      <w:r w:rsidRPr="00443421">
        <w:rPr>
          <w:rFonts w:ascii="Times New Roman" w:hAnsi="Times New Roman"/>
          <w:szCs w:val="24"/>
        </w:rPr>
        <w:t>41. Dėl turto perdavimo pagal panaudos sutartį Labdaros fondui „Burbiškio bendruomenės centras“ (1-T-163).</w:t>
      </w:r>
    </w:p>
    <w:p w14:paraId="1471C0CC" w14:textId="77777777" w:rsidR="00037E81" w:rsidRPr="00443421" w:rsidRDefault="00037E81" w:rsidP="00037E81">
      <w:pPr>
        <w:spacing w:line="360" w:lineRule="auto"/>
        <w:ind w:firstLine="720"/>
        <w:jc w:val="both"/>
        <w:rPr>
          <w:rFonts w:ascii="Times New Roman" w:hAnsi="Times New Roman"/>
          <w:b/>
          <w:bCs/>
          <w:szCs w:val="24"/>
        </w:rPr>
      </w:pPr>
      <w:r w:rsidRPr="00443421">
        <w:rPr>
          <w:rFonts w:ascii="Times New Roman" w:hAnsi="Times New Roman"/>
          <w:b/>
          <w:bCs/>
          <w:szCs w:val="24"/>
        </w:rPr>
        <w:t>Pranešėja – Vilma Vilkickaitė</w:t>
      </w:r>
    </w:p>
    <w:p w14:paraId="6AFDFCD1" w14:textId="77777777" w:rsidR="00037E81" w:rsidRPr="00443421" w:rsidRDefault="00037E81" w:rsidP="00037E81">
      <w:pPr>
        <w:spacing w:line="360" w:lineRule="auto"/>
        <w:ind w:firstLine="720"/>
        <w:jc w:val="both"/>
        <w:rPr>
          <w:rFonts w:ascii="Times New Roman" w:hAnsi="Times New Roman"/>
          <w:szCs w:val="24"/>
        </w:rPr>
      </w:pPr>
      <w:r w:rsidRPr="00443421">
        <w:rPr>
          <w:rFonts w:ascii="Times New Roman" w:hAnsi="Times New Roman"/>
          <w:szCs w:val="24"/>
        </w:rPr>
        <w:t>42. Dėl Anykščių rajono savivaldybės tarybos 2016 m. birželio 30 d. sprendimo Nr. 1-TS-184 „Dėl Anykščių rajono savivaldybės Antano Baranausko literatūrinės premijos nuostatų patvirtinimo“ pakeitimo (1-T-172).</w:t>
      </w:r>
    </w:p>
    <w:p w14:paraId="2CD8CC4C" w14:textId="77777777" w:rsidR="00037E81" w:rsidRPr="00443421" w:rsidRDefault="00037E81" w:rsidP="00037E81">
      <w:pPr>
        <w:spacing w:line="360" w:lineRule="auto"/>
        <w:ind w:firstLine="720"/>
        <w:jc w:val="both"/>
        <w:rPr>
          <w:rFonts w:ascii="Times New Roman" w:hAnsi="Times New Roman"/>
          <w:szCs w:val="24"/>
        </w:rPr>
      </w:pPr>
      <w:r w:rsidRPr="00443421">
        <w:rPr>
          <w:rFonts w:ascii="Times New Roman" w:hAnsi="Times New Roman"/>
          <w:szCs w:val="24"/>
        </w:rPr>
        <w:t>43. Dėl Anykščių rajono savivaldybės Liudvikos ir Stanislovo Didžiulių viešosios bibliotekos teikiamų paslaugų įkainių patvirtinimo (1-T-171).</w:t>
      </w:r>
    </w:p>
    <w:p w14:paraId="14224885" w14:textId="77777777" w:rsidR="00037E81" w:rsidRPr="00443421" w:rsidRDefault="00037E81" w:rsidP="00037E81">
      <w:pPr>
        <w:spacing w:line="360" w:lineRule="auto"/>
        <w:ind w:firstLine="720"/>
        <w:jc w:val="both"/>
        <w:rPr>
          <w:rFonts w:ascii="Times New Roman" w:hAnsi="Times New Roman"/>
          <w:szCs w:val="24"/>
        </w:rPr>
      </w:pPr>
      <w:r w:rsidRPr="00443421">
        <w:rPr>
          <w:rFonts w:ascii="Times New Roman" w:hAnsi="Times New Roman"/>
          <w:szCs w:val="24"/>
        </w:rPr>
        <w:lastRenderedPageBreak/>
        <w:t>44. Dėl Anykščių rajono savivaldybės tarybos 2017 m. kovo 30 d. sprendimo Nr. 1-TS-101 „Dėl Anykščių kultūros centro teikiamų paslaugų įkainių patvirtinimo“ pakeitimo (1-T-176).</w:t>
      </w:r>
    </w:p>
    <w:p w14:paraId="0244BFAE" w14:textId="77777777" w:rsidR="00037E81" w:rsidRPr="00443421" w:rsidRDefault="00037E81" w:rsidP="00037E81">
      <w:pPr>
        <w:spacing w:line="360" w:lineRule="auto"/>
        <w:ind w:firstLine="720"/>
        <w:jc w:val="both"/>
        <w:rPr>
          <w:rFonts w:ascii="Times New Roman" w:hAnsi="Times New Roman"/>
          <w:szCs w:val="24"/>
        </w:rPr>
      </w:pPr>
      <w:r w:rsidRPr="00443421">
        <w:rPr>
          <w:rFonts w:ascii="Times New Roman" w:hAnsi="Times New Roman"/>
          <w:szCs w:val="24"/>
        </w:rPr>
        <w:t>45. Dėl viešosios įstaigos Anykščių menų inkubatoriaus-menų studijos projekto „2024 m. Įstaigos strategijos įgyvendinimas“ dalinio finansavimo (1-T-175).</w:t>
      </w:r>
    </w:p>
    <w:p w14:paraId="227A33E1" w14:textId="77777777" w:rsidR="00037E81" w:rsidRPr="00443421" w:rsidRDefault="00037E81" w:rsidP="00037E81">
      <w:pPr>
        <w:spacing w:line="360" w:lineRule="auto"/>
        <w:ind w:firstLine="720"/>
        <w:jc w:val="both"/>
        <w:rPr>
          <w:rFonts w:ascii="Times New Roman" w:hAnsi="Times New Roman"/>
          <w:szCs w:val="24"/>
        </w:rPr>
      </w:pPr>
      <w:r w:rsidRPr="00443421">
        <w:rPr>
          <w:rFonts w:ascii="Times New Roman" w:hAnsi="Times New Roman"/>
          <w:szCs w:val="24"/>
        </w:rPr>
        <w:t>46. Dėl leidybinių ir literatūros veiklų įgyvendinimo finansavimo tvarkos aprašo tvirtinimo (1-T-178).</w:t>
      </w:r>
    </w:p>
    <w:p w14:paraId="45250506" w14:textId="77777777" w:rsidR="00037E81" w:rsidRPr="00443421" w:rsidRDefault="00037E81" w:rsidP="00037E81">
      <w:pPr>
        <w:spacing w:line="360" w:lineRule="auto"/>
        <w:ind w:firstLine="720"/>
        <w:jc w:val="both"/>
        <w:rPr>
          <w:rFonts w:ascii="Times New Roman" w:hAnsi="Times New Roman"/>
          <w:szCs w:val="24"/>
        </w:rPr>
      </w:pPr>
      <w:r w:rsidRPr="00443421">
        <w:rPr>
          <w:rFonts w:ascii="Times New Roman" w:hAnsi="Times New Roman"/>
          <w:szCs w:val="24"/>
        </w:rPr>
        <w:t>47. Dėl viešųjų paslaugų kūrybinių industrijų plėtotei organizavimo ir vykdymo finansavimo tvarkos aprašo tvirtinimo (1-T-179).</w:t>
      </w:r>
    </w:p>
    <w:p w14:paraId="383E9032" w14:textId="77777777" w:rsidR="00037E81" w:rsidRPr="00443421" w:rsidRDefault="00037E81" w:rsidP="00037E81">
      <w:pPr>
        <w:spacing w:line="360" w:lineRule="auto"/>
        <w:ind w:firstLine="720"/>
        <w:jc w:val="both"/>
        <w:rPr>
          <w:rFonts w:ascii="Times New Roman" w:hAnsi="Times New Roman"/>
          <w:szCs w:val="24"/>
        </w:rPr>
      </w:pPr>
      <w:r w:rsidRPr="00443421">
        <w:rPr>
          <w:rFonts w:ascii="Times New Roman" w:hAnsi="Times New Roman"/>
          <w:szCs w:val="24"/>
        </w:rPr>
        <w:t>48. Dėl turizmo projektų įgyvendinimo finansavimo tvarkos aprašo tvirtinimo (1-T-180).</w:t>
      </w:r>
    </w:p>
    <w:p w14:paraId="49DAB1A4" w14:textId="09F875B9" w:rsidR="00472CDE" w:rsidRPr="00037E81" w:rsidRDefault="00037E81" w:rsidP="00037E81">
      <w:pPr>
        <w:spacing w:line="360" w:lineRule="auto"/>
        <w:ind w:firstLine="720"/>
        <w:jc w:val="both"/>
        <w:rPr>
          <w:rFonts w:ascii="Times New Roman" w:hAnsi="Times New Roman"/>
          <w:b/>
          <w:bCs/>
          <w:szCs w:val="24"/>
        </w:rPr>
      </w:pPr>
      <w:r w:rsidRPr="00443421">
        <w:rPr>
          <w:rFonts w:ascii="Times New Roman" w:hAnsi="Times New Roman"/>
          <w:b/>
          <w:bCs/>
          <w:szCs w:val="24"/>
        </w:rPr>
        <w:t>Pranešėja – Kristina Jakubauskaitė-Veršelienė</w:t>
      </w:r>
    </w:p>
    <w:sectPr w:rsidR="00472CDE" w:rsidRPr="00037E81" w:rsidSect="004A50B7">
      <w:headerReference w:type="even" r:id="rId6"/>
      <w:headerReference w:type="default" r:id="rId7"/>
      <w:pgSz w:w="12240" w:h="15840" w:code="1"/>
      <w:pgMar w:top="1135" w:right="567" w:bottom="567" w:left="1701"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BB3E56" w14:textId="77777777" w:rsidR="004A50B7" w:rsidRDefault="004A50B7">
      <w:r>
        <w:separator/>
      </w:r>
    </w:p>
  </w:endnote>
  <w:endnote w:type="continuationSeparator" w:id="0">
    <w:p w14:paraId="07B7D70B" w14:textId="77777777" w:rsidR="004A50B7" w:rsidRDefault="004A50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2D9996" w14:textId="77777777" w:rsidR="004A50B7" w:rsidRDefault="004A50B7">
      <w:r>
        <w:separator/>
      </w:r>
    </w:p>
  </w:footnote>
  <w:footnote w:type="continuationSeparator" w:id="0">
    <w:p w14:paraId="68663EDF" w14:textId="77777777" w:rsidR="004A50B7" w:rsidRDefault="004A50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DD38F5" w14:textId="77777777" w:rsidR="006906BD" w:rsidRDefault="006B712E"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4DF0EE8" w14:textId="77777777" w:rsidR="006906BD" w:rsidRDefault="006906B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A5D6CB" w14:textId="77777777" w:rsidR="006906BD" w:rsidRDefault="006B712E"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w:t>
    </w:r>
    <w:r>
      <w:rPr>
        <w:rStyle w:val="Puslapionumeris"/>
      </w:rPr>
      <w:fldChar w:fldCharType="end"/>
    </w:r>
  </w:p>
  <w:p w14:paraId="782E18B6" w14:textId="77777777" w:rsidR="006906BD" w:rsidRDefault="006906BD">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12E"/>
    <w:rsid w:val="00005305"/>
    <w:rsid w:val="00037E81"/>
    <w:rsid w:val="00092210"/>
    <w:rsid w:val="000A5CC9"/>
    <w:rsid w:val="00117B9D"/>
    <w:rsid w:val="001F451C"/>
    <w:rsid w:val="002116AD"/>
    <w:rsid w:val="00242CCF"/>
    <w:rsid w:val="00290C07"/>
    <w:rsid w:val="002E1944"/>
    <w:rsid w:val="002F6C17"/>
    <w:rsid w:val="003109E5"/>
    <w:rsid w:val="003114F9"/>
    <w:rsid w:val="00316F51"/>
    <w:rsid w:val="00356856"/>
    <w:rsid w:val="00356EC9"/>
    <w:rsid w:val="004118D0"/>
    <w:rsid w:val="00421D7F"/>
    <w:rsid w:val="00432611"/>
    <w:rsid w:val="00472CDE"/>
    <w:rsid w:val="004A4DF1"/>
    <w:rsid w:val="004A50B7"/>
    <w:rsid w:val="004E1412"/>
    <w:rsid w:val="005264B9"/>
    <w:rsid w:val="00564B2D"/>
    <w:rsid w:val="00590115"/>
    <w:rsid w:val="006165C2"/>
    <w:rsid w:val="00625C20"/>
    <w:rsid w:val="00672374"/>
    <w:rsid w:val="006906BD"/>
    <w:rsid w:val="006B712E"/>
    <w:rsid w:val="006D12BD"/>
    <w:rsid w:val="00700163"/>
    <w:rsid w:val="00740097"/>
    <w:rsid w:val="007735AF"/>
    <w:rsid w:val="0078685F"/>
    <w:rsid w:val="00795CAB"/>
    <w:rsid w:val="007A3C34"/>
    <w:rsid w:val="007A5E70"/>
    <w:rsid w:val="007B12B9"/>
    <w:rsid w:val="007F6430"/>
    <w:rsid w:val="008109B5"/>
    <w:rsid w:val="00816523"/>
    <w:rsid w:val="00827106"/>
    <w:rsid w:val="00827166"/>
    <w:rsid w:val="0083226D"/>
    <w:rsid w:val="00844332"/>
    <w:rsid w:val="00864603"/>
    <w:rsid w:val="008A120D"/>
    <w:rsid w:val="008A19AD"/>
    <w:rsid w:val="009468A2"/>
    <w:rsid w:val="00953393"/>
    <w:rsid w:val="00962270"/>
    <w:rsid w:val="009816E6"/>
    <w:rsid w:val="0098471B"/>
    <w:rsid w:val="0099422D"/>
    <w:rsid w:val="009A7F86"/>
    <w:rsid w:val="009B29FB"/>
    <w:rsid w:val="009C76C8"/>
    <w:rsid w:val="009D40D5"/>
    <w:rsid w:val="009E1BB1"/>
    <w:rsid w:val="009F3DA2"/>
    <w:rsid w:val="00A068A9"/>
    <w:rsid w:val="00A24F29"/>
    <w:rsid w:val="00A351C3"/>
    <w:rsid w:val="00A52BDB"/>
    <w:rsid w:val="00B03AA5"/>
    <w:rsid w:val="00B1074F"/>
    <w:rsid w:val="00B15B0B"/>
    <w:rsid w:val="00B4302F"/>
    <w:rsid w:val="00B7117B"/>
    <w:rsid w:val="00B73AB3"/>
    <w:rsid w:val="00BB17AA"/>
    <w:rsid w:val="00BF05BA"/>
    <w:rsid w:val="00C1479B"/>
    <w:rsid w:val="00C22B28"/>
    <w:rsid w:val="00C56C6C"/>
    <w:rsid w:val="00C95454"/>
    <w:rsid w:val="00CA1276"/>
    <w:rsid w:val="00CB508C"/>
    <w:rsid w:val="00CC3700"/>
    <w:rsid w:val="00CE4F3C"/>
    <w:rsid w:val="00D5199A"/>
    <w:rsid w:val="00D573EA"/>
    <w:rsid w:val="00D95D73"/>
    <w:rsid w:val="00DA5AB4"/>
    <w:rsid w:val="00DC31C7"/>
    <w:rsid w:val="00E110C7"/>
    <w:rsid w:val="00E66975"/>
    <w:rsid w:val="00E871CC"/>
    <w:rsid w:val="00EA7427"/>
    <w:rsid w:val="00ED166B"/>
    <w:rsid w:val="00ED1713"/>
    <w:rsid w:val="00F44C7B"/>
    <w:rsid w:val="00F51E32"/>
    <w:rsid w:val="00FD50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43D437"/>
  <w15:chartTrackingRefBased/>
  <w15:docId w15:val="{2DCAB143-A695-4093-9FE7-82585EF13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712E"/>
    <w:pPr>
      <w:overflowPunct w:val="0"/>
      <w:autoSpaceDE w:val="0"/>
      <w:autoSpaceDN w:val="0"/>
      <w:adjustRightInd w:val="0"/>
      <w:spacing w:after="0" w:line="240" w:lineRule="auto"/>
      <w:textAlignment w:val="baseline"/>
    </w:pPr>
    <w:rPr>
      <w:rFonts w:ascii="TimesLT" w:eastAsia="Times New Roman" w:hAnsi="TimesLT"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6B712E"/>
    <w:pPr>
      <w:tabs>
        <w:tab w:val="center" w:pos="4320"/>
        <w:tab w:val="right" w:pos="8640"/>
      </w:tabs>
    </w:pPr>
  </w:style>
  <w:style w:type="character" w:customStyle="1" w:styleId="AntratsDiagrama">
    <w:name w:val="Antraštės Diagrama"/>
    <w:basedOn w:val="Numatytasispastraiposriftas"/>
    <w:link w:val="Antrats"/>
    <w:rsid w:val="006B712E"/>
    <w:rPr>
      <w:rFonts w:ascii="TimesLT" w:eastAsia="Times New Roman" w:hAnsi="TimesLT" w:cs="Times New Roman"/>
      <w:sz w:val="24"/>
      <w:szCs w:val="20"/>
    </w:rPr>
  </w:style>
  <w:style w:type="character" w:styleId="Puslapionumeris">
    <w:name w:val="page number"/>
    <w:basedOn w:val="Numatytasispastraiposriftas"/>
    <w:rsid w:val="006B71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20918125">
      <w:bodyDiv w:val="1"/>
      <w:marLeft w:val="0"/>
      <w:marRight w:val="0"/>
      <w:marTop w:val="0"/>
      <w:marBottom w:val="0"/>
      <w:divBdr>
        <w:top w:val="none" w:sz="0" w:space="0" w:color="auto"/>
        <w:left w:val="none" w:sz="0" w:space="0" w:color="auto"/>
        <w:bottom w:val="none" w:sz="0" w:space="0" w:color="auto"/>
        <w:right w:val="none" w:sz="0" w:space="0" w:color="auto"/>
      </w:divBdr>
    </w:div>
    <w:div w:id="1036349375">
      <w:bodyDiv w:val="1"/>
      <w:marLeft w:val="0"/>
      <w:marRight w:val="0"/>
      <w:marTop w:val="0"/>
      <w:marBottom w:val="0"/>
      <w:divBdr>
        <w:top w:val="none" w:sz="0" w:space="0" w:color="auto"/>
        <w:left w:val="none" w:sz="0" w:space="0" w:color="auto"/>
        <w:bottom w:val="none" w:sz="0" w:space="0" w:color="auto"/>
        <w:right w:val="none" w:sz="0" w:space="0" w:color="auto"/>
      </w:divBdr>
    </w:div>
    <w:div w:id="1641378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4</Pages>
  <Words>1134</Words>
  <Characters>6467</Characters>
  <Application>Microsoft Office Word</Application>
  <DocSecurity>0</DocSecurity>
  <Lines>53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Taryba</dc:creator>
  <cp:keywords/>
  <dc:description/>
  <cp:lastModifiedBy>MS</cp:lastModifiedBy>
  <cp:revision>23</cp:revision>
  <dcterms:created xsi:type="dcterms:W3CDTF">2023-08-24T05:25:00Z</dcterms:created>
  <dcterms:modified xsi:type="dcterms:W3CDTF">2024-04-18T19:09:00Z</dcterms:modified>
</cp:coreProperties>
</file>